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8633E2" w:rsidRPr="007A35B4" w:rsidTr="000C3528">
        <w:trPr>
          <w:trHeight w:val="1797"/>
        </w:trPr>
        <w:tc>
          <w:tcPr>
            <w:tcW w:w="4428" w:type="dxa"/>
          </w:tcPr>
          <w:p w:rsidR="008633E2" w:rsidRPr="00714029" w:rsidRDefault="008633E2" w:rsidP="00714029">
            <w:pPr>
              <w:tabs>
                <w:tab w:val="left" w:pos="3181"/>
              </w:tabs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8633E2" w:rsidRPr="007A35B4" w:rsidRDefault="008633E2" w:rsidP="00865698">
            <w:pPr>
              <w:widowControl w:val="0"/>
              <w:suppressAutoHyphens/>
              <w:jc w:val="right"/>
              <w:rPr>
                <w:sz w:val="28"/>
                <w:szCs w:val="28"/>
                <w:lang w:eastAsia="ar-SA"/>
              </w:rPr>
            </w:pPr>
            <w:r w:rsidRPr="007A35B4">
              <w:rPr>
                <w:sz w:val="28"/>
                <w:szCs w:val="28"/>
                <w:lang w:eastAsia="ar-SA"/>
              </w:rPr>
              <w:t>Приложение</w:t>
            </w:r>
          </w:p>
          <w:p w:rsidR="008633E2" w:rsidRPr="007A35B4" w:rsidRDefault="007A35B4" w:rsidP="00865698">
            <w:pPr>
              <w:widowControl w:val="0"/>
              <w:suppressAutoHyphens/>
              <w:jc w:val="right"/>
              <w:rPr>
                <w:sz w:val="28"/>
                <w:szCs w:val="28"/>
                <w:lang w:eastAsia="ar-SA"/>
              </w:rPr>
            </w:pPr>
            <w:proofErr w:type="gramStart"/>
            <w:r w:rsidRPr="007A35B4">
              <w:rPr>
                <w:sz w:val="28"/>
                <w:szCs w:val="28"/>
                <w:lang w:eastAsia="ar-SA"/>
              </w:rPr>
              <w:t>Утвержден</w:t>
            </w:r>
            <w:proofErr w:type="gramEnd"/>
            <w:r w:rsidRPr="007A35B4">
              <w:rPr>
                <w:sz w:val="28"/>
                <w:szCs w:val="28"/>
                <w:lang w:eastAsia="ar-SA"/>
              </w:rPr>
              <w:t xml:space="preserve"> постановлением</w:t>
            </w:r>
            <w:r w:rsidR="008633E2" w:rsidRPr="007A35B4">
              <w:rPr>
                <w:sz w:val="28"/>
                <w:szCs w:val="28"/>
                <w:lang w:eastAsia="ar-SA"/>
              </w:rPr>
              <w:t xml:space="preserve"> администрации</w:t>
            </w:r>
          </w:p>
          <w:p w:rsidR="008633E2" w:rsidRPr="007A35B4" w:rsidRDefault="008633E2" w:rsidP="00865698">
            <w:pPr>
              <w:widowControl w:val="0"/>
              <w:suppressAutoHyphens/>
              <w:jc w:val="right"/>
              <w:rPr>
                <w:sz w:val="28"/>
                <w:szCs w:val="28"/>
                <w:lang w:eastAsia="ar-SA"/>
              </w:rPr>
            </w:pPr>
            <w:r w:rsidRPr="007A35B4">
              <w:rPr>
                <w:sz w:val="28"/>
                <w:szCs w:val="28"/>
                <w:lang w:eastAsia="ar-SA"/>
              </w:rPr>
              <w:t xml:space="preserve">сельского поселения </w:t>
            </w:r>
            <w:proofErr w:type="gramStart"/>
            <w:r w:rsidR="00637739" w:rsidRPr="007A35B4">
              <w:rPr>
                <w:sz w:val="28"/>
                <w:szCs w:val="28"/>
                <w:lang w:eastAsia="ar-SA"/>
              </w:rPr>
              <w:t>Венцы-Заря</w:t>
            </w:r>
            <w:proofErr w:type="gramEnd"/>
            <w:r w:rsidR="00637739" w:rsidRPr="007A35B4">
              <w:rPr>
                <w:sz w:val="28"/>
                <w:szCs w:val="28"/>
                <w:lang w:eastAsia="ar-SA"/>
              </w:rPr>
              <w:t xml:space="preserve"> </w:t>
            </w:r>
            <w:r w:rsidRPr="007A35B4">
              <w:rPr>
                <w:sz w:val="28"/>
                <w:szCs w:val="28"/>
                <w:lang w:eastAsia="ar-SA"/>
              </w:rPr>
              <w:t xml:space="preserve">Гулькевичского района  </w:t>
            </w:r>
          </w:p>
          <w:p w:rsidR="008633E2" w:rsidRPr="00347FFC" w:rsidRDefault="008633E2" w:rsidP="00347FFC">
            <w:pPr>
              <w:widowControl w:val="0"/>
              <w:suppressAutoHyphens/>
              <w:jc w:val="right"/>
              <w:rPr>
                <w:sz w:val="28"/>
                <w:szCs w:val="28"/>
                <w:lang w:eastAsia="ar-SA"/>
              </w:rPr>
            </w:pPr>
            <w:r w:rsidRPr="007A35B4">
              <w:rPr>
                <w:sz w:val="28"/>
                <w:szCs w:val="28"/>
                <w:lang w:eastAsia="ar-SA"/>
              </w:rPr>
              <w:t xml:space="preserve">от </w:t>
            </w:r>
            <w:r w:rsidR="00347FFC">
              <w:rPr>
                <w:sz w:val="28"/>
                <w:szCs w:val="28"/>
                <w:lang w:eastAsia="ar-SA"/>
              </w:rPr>
              <w:t>02.03.2026</w:t>
            </w:r>
            <w:r w:rsidRPr="007A35B4">
              <w:rPr>
                <w:sz w:val="28"/>
                <w:szCs w:val="28"/>
                <w:lang w:eastAsia="ar-SA"/>
              </w:rPr>
              <w:t xml:space="preserve"> № </w:t>
            </w:r>
            <w:r w:rsidR="00347FFC">
              <w:rPr>
                <w:sz w:val="28"/>
                <w:szCs w:val="28"/>
                <w:lang w:eastAsia="ar-SA"/>
              </w:rPr>
              <w:t>11</w:t>
            </w:r>
          </w:p>
        </w:tc>
      </w:tr>
    </w:tbl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>ПОРЯДОК</w:t>
      </w: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администрацией </w:t>
      </w:r>
    </w:p>
    <w:p w:rsidR="008633E2" w:rsidRPr="00646E83" w:rsidRDefault="008633E2" w:rsidP="008633E2">
      <w:pPr>
        <w:widowControl w:val="0"/>
        <w:jc w:val="center"/>
        <w:rPr>
          <w:b/>
          <w:sz w:val="28"/>
          <w:szCs w:val="28"/>
        </w:rPr>
      </w:pPr>
      <w:r w:rsidRPr="00646E83"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</w:t>
      </w:r>
      <w:r w:rsidRPr="00646E83">
        <w:rPr>
          <w:b/>
          <w:sz w:val="28"/>
          <w:szCs w:val="28"/>
        </w:rPr>
        <w:t>Гулькевичского района</w:t>
      </w:r>
    </w:p>
    <w:p w:rsidR="008633E2" w:rsidRDefault="008633E2" w:rsidP="008633E2">
      <w:pPr>
        <w:widowControl w:val="0"/>
        <w:jc w:val="center"/>
        <w:rPr>
          <w:sz w:val="28"/>
          <w:szCs w:val="28"/>
        </w:rPr>
      </w:pPr>
    </w:p>
    <w:p w:rsidR="00347FFC" w:rsidRPr="00646E83" w:rsidRDefault="00347FFC" w:rsidP="008633E2">
      <w:pPr>
        <w:widowControl w:val="0"/>
        <w:jc w:val="center"/>
        <w:rPr>
          <w:sz w:val="28"/>
          <w:szCs w:val="28"/>
        </w:rPr>
      </w:pP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1. Общие положения</w:t>
      </w:r>
    </w:p>
    <w:p w:rsidR="008633E2" w:rsidRPr="00646E83" w:rsidRDefault="008633E2" w:rsidP="008633E2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1.1. Порядок разработки и утверждения административных регламентов предоставления муниципальных услуг администрацией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(далее – Порядок) определяет порядок разработки</w:t>
      </w:r>
      <w:r w:rsidRPr="007A35B4">
        <w:rPr>
          <w:sz w:val="28"/>
          <w:szCs w:val="28"/>
        </w:rPr>
        <w:t>, согласования и утверждения административных регламентов предоставления муниципальных</w:t>
      </w:r>
      <w:r w:rsidRPr="00646E83">
        <w:rPr>
          <w:sz w:val="28"/>
          <w:szCs w:val="28"/>
        </w:rPr>
        <w:t xml:space="preserve"> услуг администрацией сельского поселения </w:t>
      </w:r>
      <w:r>
        <w:rPr>
          <w:sz w:val="28"/>
          <w:szCs w:val="28"/>
        </w:rPr>
        <w:t xml:space="preserve">Венцы-Заря </w:t>
      </w:r>
      <w:r w:rsidRPr="00646E83">
        <w:rPr>
          <w:sz w:val="28"/>
          <w:szCs w:val="28"/>
        </w:rPr>
        <w:t>Гулькевичского района (далее – административный регламент).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1.2. Административные регламенты разрабатываются и утверждаются </w:t>
      </w:r>
      <w:bookmarkStart w:id="0" w:name="sub_20013"/>
      <w:r w:rsidRPr="00646E83">
        <w:rPr>
          <w:sz w:val="28"/>
          <w:szCs w:val="28"/>
        </w:rPr>
        <w:t xml:space="preserve">администрацией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</w:t>
      </w:r>
      <w:r>
        <w:rPr>
          <w:sz w:val="28"/>
          <w:szCs w:val="28"/>
        </w:rPr>
        <w:t>района (далее – администрация).</w:t>
      </w:r>
    </w:p>
    <w:p w:rsidR="007A35B4" w:rsidRPr="007A35B4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1.3. </w:t>
      </w:r>
      <w:proofErr w:type="gramStart"/>
      <w:r w:rsidRPr="00646E83">
        <w:rPr>
          <w:sz w:val="28"/>
          <w:szCs w:val="28"/>
        </w:rPr>
        <w:t xml:space="preserve"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муниципальной услуги (при его наличии) после публикации сведений о муниципальной услуге в </w:t>
      </w:r>
      <w:r w:rsidRPr="007A35B4">
        <w:rPr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и государственной информационной системе «Реестр государственных и муниципальных услуг (функций) Краснодарского</w:t>
      </w:r>
      <w:proofErr w:type="gramEnd"/>
      <w:r w:rsidRPr="007A35B4">
        <w:rPr>
          <w:sz w:val="28"/>
          <w:szCs w:val="28"/>
        </w:rPr>
        <w:t xml:space="preserve"> края» (далее – реестр услуг). </w:t>
      </w:r>
    </w:p>
    <w:bookmarkEnd w:id="0"/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7A35B4">
        <w:rPr>
          <w:sz w:val="28"/>
          <w:szCs w:val="28"/>
        </w:rPr>
        <w:t>1.4. Разработка, согласование и проведение экспертизы проектов административных регламентов, их утверждение посредством подписания соответствующих нормативных правовых актов осуществляется администрацией с использованием программно-технических средств реестра услуг (Использование вышеуказанных</w:t>
      </w:r>
      <w:r>
        <w:rPr>
          <w:sz w:val="28"/>
          <w:szCs w:val="28"/>
        </w:rPr>
        <w:t xml:space="preserve"> технологий возможно при наличии технической возможности)</w:t>
      </w:r>
      <w:r w:rsidRPr="00646E83">
        <w:rPr>
          <w:sz w:val="28"/>
          <w:szCs w:val="28"/>
        </w:rPr>
        <w:t>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1.5. Разработка административных регламентов включает следующие этапы: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а) внесение в реестр услуг </w:t>
      </w:r>
      <w:bookmarkStart w:id="1" w:name="sub_3020"/>
      <w:r w:rsidRPr="00646E83">
        <w:rPr>
          <w:sz w:val="28"/>
          <w:szCs w:val="28"/>
        </w:rPr>
        <w:t>ответственными специалистами администрации</w:t>
      </w:r>
      <w:bookmarkEnd w:id="1"/>
      <w:r w:rsidRPr="00646E83">
        <w:rPr>
          <w:sz w:val="28"/>
          <w:szCs w:val="28"/>
        </w:rPr>
        <w:t>, сведений о муниципальной услуге;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автоматическое формирование из сведений, указанных в подпункте </w:t>
      </w:r>
      <w:r w:rsidRPr="00646E83">
        <w:rPr>
          <w:sz w:val="28"/>
          <w:szCs w:val="28"/>
        </w:rPr>
        <w:lastRenderedPageBreak/>
        <w:t>«а»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разделом 2 настоящего Порядка;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в) анализ, доработка (при необходимости) проекта административного регламента, сформированного в соответствии с </w:t>
      </w:r>
      <w:hyperlink r:id="rId8" w:anchor="/document/401535834/entry/3022" w:history="1">
        <w:r w:rsidRPr="00646E83">
          <w:rPr>
            <w:sz w:val="28"/>
            <w:szCs w:val="28"/>
          </w:rPr>
          <w:t>подпунктом</w:t>
        </w:r>
      </w:hyperlink>
      <w:r w:rsidRPr="00646E83">
        <w:rPr>
          <w:sz w:val="28"/>
          <w:szCs w:val="28"/>
        </w:rPr>
        <w:t xml:space="preserve"> «б» настоящего пункта, и его загрузка в реестр услуг;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проведение в отношении проекта административного регламента, сформированного в соответствии с </w:t>
      </w:r>
      <w:hyperlink r:id="rId9" w:anchor="/document/401535834/entry/10054" w:history="1">
        <w:r w:rsidRPr="00646E83">
          <w:rPr>
            <w:sz w:val="28"/>
            <w:szCs w:val="28"/>
          </w:rPr>
          <w:t xml:space="preserve">подпунктом </w:t>
        </w:r>
      </w:hyperlink>
      <w:r w:rsidRPr="00646E83">
        <w:rPr>
          <w:sz w:val="28"/>
          <w:szCs w:val="28"/>
        </w:rPr>
        <w:t xml:space="preserve">«в» настоящего пункта, процедур, предусмотренных </w:t>
      </w:r>
      <w:hyperlink r:id="rId10" w:anchor="/document/401535834/entry/3018" w:history="1">
        <w:r w:rsidRPr="00646E83">
          <w:rPr>
            <w:sz w:val="28"/>
            <w:szCs w:val="28"/>
          </w:rPr>
          <w:t xml:space="preserve">разделами </w:t>
        </w:r>
      </w:hyperlink>
      <w:r w:rsidRPr="00646E83">
        <w:rPr>
          <w:sz w:val="28"/>
          <w:szCs w:val="28"/>
        </w:rPr>
        <w:t>3 и 4 настоящего Порядка.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1.6. </w:t>
      </w:r>
      <w:proofErr w:type="gramStart"/>
      <w:r w:rsidRPr="00646E83">
        <w:rPr>
          <w:sz w:val="28"/>
          <w:szCs w:val="28"/>
        </w:rPr>
        <w:t xml:space="preserve">При разработке административных регламентов </w:t>
      </w:r>
      <w:r w:rsidRPr="007A35B4">
        <w:rPr>
          <w:sz w:val="28"/>
          <w:szCs w:val="28"/>
        </w:rPr>
        <w:t>администрация,</w:t>
      </w:r>
      <w:r w:rsidRPr="00646E83">
        <w:rPr>
          <w:sz w:val="28"/>
          <w:szCs w:val="28"/>
        </w:rPr>
        <w:t xml:space="preserve"> предусматривает оптимизацию (повышение качества) предоставления муниципальных услуг, в том числе возможность предоставления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режиме, многоканальность и экстерриториальность получения муниципальных услуг, устранение избыточных логически обособленных последовательностей административных действий при предоставлении муниципальной услуги (далее – административные процедуры) и сроков их осуществления, а также документов и (или) информации, требуемых для получения муниципальной услуги, внедрение реестровой</w:t>
      </w:r>
      <w:proofErr w:type="gramEnd"/>
      <w:r w:rsidRPr="00646E83">
        <w:rPr>
          <w:sz w:val="28"/>
          <w:szCs w:val="28"/>
        </w:rPr>
        <w:t xml:space="preserve"> модели предоставления муниципальных услуг, а также внедрение иных принципов предоставления муниципальных услуг, предусмотренных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646E83">
          <w:rPr>
            <w:sz w:val="28"/>
            <w:szCs w:val="28"/>
          </w:rPr>
          <w:t>2010 г</w:t>
        </w:r>
      </w:smartTag>
      <w:r w:rsidRPr="00646E83">
        <w:rPr>
          <w:sz w:val="28"/>
          <w:szCs w:val="28"/>
        </w:rPr>
        <w:t xml:space="preserve">. № 210-ФЗ «Об организации предоставления государственных и муниципальных услуг» (далее – Федеральный закон № 210-ФЗ).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1.7. Наименование административных регламентов определяется администраци</w:t>
      </w:r>
      <w:r w:rsidRPr="007A35B4">
        <w:rPr>
          <w:sz w:val="28"/>
          <w:szCs w:val="28"/>
        </w:rPr>
        <w:t>ей</w:t>
      </w:r>
      <w:r w:rsidRPr="00646E83">
        <w:rPr>
          <w:sz w:val="28"/>
          <w:szCs w:val="28"/>
        </w:rPr>
        <w:t xml:space="preserve"> с учетом формулировки нормативного правового акта, которым предусмотрена соответствующая муниципальная услуга.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2. Требования к структуре и содержанию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2.1. В административный регламент включаются следующие разделы: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общие положения;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стандарт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в) состав, последовательность и сроки выполнения административных процедур (подразделы, содержащие описание каждой административной процедуры, включаются в указанный раздел в случаях, если при предоставлении муниципальной услуги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</w:t>
      </w:r>
      <w:proofErr w:type="spellStart"/>
      <w:r w:rsidRPr="00646E83">
        <w:rPr>
          <w:sz w:val="28"/>
          <w:szCs w:val="28"/>
        </w:rPr>
        <w:t>заисключением</w:t>
      </w:r>
      <w:proofErr w:type="spellEnd"/>
      <w:proofErr w:type="gramEnd"/>
      <w:r w:rsidRPr="00646E83">
        <w:rPr>
          <w:sz w:val="28"/>
          <w:szCs w:val="28"/>
        </w:rPr>
        <w:t xml:space="preserve"> </w:t>
      </w:r>
      <w:proofErr w:type="gramStart"/>
      <w:r w:rsidRPr="00646E83">
        <w:rPr>
          <w:sz w:val="28"/>
          <w:szCs w:val="28"/>
        </w:rPr>
        <w:t>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</w:t>
      </w:r>
      <w:proofErr w:type="gramEnd"/>
      <w:r w:rsidRPr="00646E83">
        <w:rPr>
          <w:sz w:val="28"/>
          <w:szCs w:val="28"/>
        </w:rPr>
        <w:t xml:space="preserve"> </w:t>
      </w:r>
      <w:proofErr w:type="gramStart"/>
      <w:r w:rsidRPr="00646E83">
        <w:rPr>
          <w:sz w:val="28"/>
          <w:szCs w:val="28"/>
        </w:rPr>
        <w:t>одной муниципальной услуги допускается</w:t>
      </w:r>
      <w:proofErr w:type="gramEnd"/>
      <w:r w:rsidRPr="00646E83">
        <w:rPr>
          <w:sz w:val="28"/>
          <w:szCs w:val="28"/>
        </w:rPr>
        <w:t xml:space="preserve"> 2 и более раза);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способы информирования заявителя об изменении статуса рассмотрения запроса о предоставлении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2.2. В раздел «Общие положения»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предмет регулирования административного регламента;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круг заявителей;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3"/>
          <w:szCs w:val="23"/>
          <w:shd w:val="clear" w:color="auto" w:fill="ABE0FF"/>
        </w:rPr>
      </w:pPr>
      <w:proofErr w:type="gramStart"/>
      <w:r w:rsidRPr="00646E83">
        <w:rPr>
          <w:sz w:val="28"/>
          <w:szCs w:val="28"/>
        </w:rPr>
        <w:t xml:space="preserve">в)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r>
        <w:rPr>
          <w:sz w:val="28"/>
          <w:szCs w:val="28"/>
        </w:rPr>
        <w:t xml:space="preserve">«Единый </w:t>
      </w:r>
      <w:hyperlink r:id="rId11" w:tgtFrame="_blank" w:history="1">
        <w:r w:rsidRPr="002D11CC">
          <w:rPr>
            <w:sz w:val="28"/>
            <w:szCs w:val="28"/>
          </w:rPr>
          <w:t>портал гос</w:t>
        </w:r>
        <w:r w:rsidRPr="00646E83">
          <w:rPr>
            <w:sz w:val="28"/>
            <w:szCs w:val="28"/>
          </w:rPr>
          <w:t>ударственных и муниципальных услуг (функций)</w:t>
        </w:r>
      </w:hyperlink>
      <w:r>
        <w:rPr>
          <w:sz w:val="28"/>
          <w:szCs w:val="28"/>
        </w:rPr>
        <w:t xml:space="preserve">» и </w:t>
      </w:r>
      <w:r w:rsidRPr="00646E83">
        <w:rPr>
          <w:sz w:val="28"/>
          <w:szCs w:val="28"/>
        </w:rPr>
        <w:t>государственной информационной системе</w:t>
      </w:r>
      <w:r>
        <w:t xml:space="preserve"> </w:t>
      </w:r>
      <w:hyperlink r:id="rId12" w:tgtFrame="_blank" w:history="1">
        <w:r w:rsidRPr="00646E83">
          <w:rPr>
            <w:sz w:val="28"/>
            <w:szCs w:val="28"/>
          </w:rPr>
          <w:t>«Портал госуда</w:t>
        </w:r>
        <w:r>
          <w:rPr>
            <w:sz w:val="28"/>
            <w:szCs w:val="28"/>
          </w:rPr>
          <w:t>рственных и муниципальных услуг</w:t>
        </w:r>
      </w:hyperlink>
      <w:r w:rsidRPr="00646E83">
        <w:rPr>
          <w:sz w:val="28"/>
          <w:szCs w:val="28"/>
        </w:rPr>
        <w:t xml:space="preserve"> Краснодарского края» (далее соответственно – категории (признаки) заявителей, </w:t>
      </w:r>
      <w:r>
        <w:rPr>
          <w:sz w:val="28"/>
          <w:szCs w:val="28"/>
        </w:rPr>
        <w:t xml:space="preserve">Единый портал или ЕПГУ, </w:t>
      </w:r>
      <w:r w:rsidRPr="00646E83">
        <w:rPr>
          <w:sz w:val="28"/>
          <w:szCs w:val="28"/>
        </w:rPr>
        <w:t>Региональный портал</w:t>
      </w:r>
      <w:r>
        <w:rPr>
          <w:sz w:val="28"/>
          <w:szCs w:val="28"/>
        </w:rPr>
        <w:t xml:space="preserve"> или РПГУ)</w:t>
      </w:r>
      <w:r w:rsidRPr="00646E83">
        <w:rPr>
          <w:sz w:val="28"/>
          <w:szCs w:val="28"/>
        </w:rPr>
        <w:t>.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2.3. Раздел «Стандарт предоставления муниципальной услуги» состоит из следующих подразделов: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наименование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наименование органа, предоставляющего муниципальную услугу;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результат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срок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размер платы, взимаемой с заявителя при предоставлении муниципальной услуги, и способы ее взимания;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е)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(подраздел включается в административный регламент в случае обращения заявителя непосредственно в орган, предоставляющий муниципальную </w:t>
      </w:r>
      <w:r>
        <w:rPr>
          <w:sz w:val="28"/>
          <w:szCs w:val="28"/>
        </w:rPr>
        <w:t>услугу, или многофункциональ</w:t>
      </w:r>
      <w:r w:rsidRPr="007A35B4">
        <w:rPr>
          <w:sz w:val="28"/>
          <w:szCs w:val="28"/>
        </w:rPr>
        <w:t>ный</w:t>
      </w:r>
      <w:r>
        <w:rPr>
          <w:sz w:val="28"/>
          <w:szCs w:val="28"/>
        </w:rPr>
        <w:t xml:space="preserve"> центр</w:t>
      </w:r>
      <w:r w:rsidRPr="00646E83">
        <w:rPr>
          <w:sz w:val="28"/>
          <w:szCs w:val="28"/>
        </w:rPr>
        <w:t xml:space="preserve"> (далее – МФЦ);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ж) срок регистрации запроса заявителя о предоставлении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з) требования к помещениям, в которых предоставляется муниципальная услуга (подраздел включается в административный регламент в случае обращения заявителя непосредственно в орган, предоставляющий муниципальную услугу, или МФЦ);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и) показатели доступности и качества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к)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л) исчерпывающий перечень документов, необходимых для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м)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2.4. Подраздел «Наименование органа, предоставляющего муниципальную услугу» должен включать полное наименование органа, предоставляющего муниципальную услугу.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2.5. Подраздел «Результат предоставления муниципальной услуги» должен включать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46E83">
        <w:rPr>
          <w:sz w:val="28"/>
          <w:szCs w:val="28"/>
        </w:rPr>
        <w:t>наименование результата (результатов) предоставления муниципальной услуги</w:t>
      </w:r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с указанием формы его предоставления, если результатом предоставления муниципальной услуги является документ;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46E83">
        <w:rPr>
          <w:sz w:val="28"/>
          <w:szCs w:val="28"/>
        </w:rPr>
        <w:t>наименование информационной системы (при наличии), в которой фиксируется реестровая запись (в случае если результатом предоставления муниципальной услуги является реестровая запись) или указание на отсутствие необходимости формирования реестровой записи;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646E83">
        <w:rPr>
          <w:sz w:val="28"/>
          <w:szCs w:val="28"/>
        </w:rPr>
        <w:t>перечень способов получения результата (результатов) предоставления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2.6. Подраздел «Срок предоставления муниципальной услуги» должен включать сведения о максимальном сроке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</w:t>
      </w:r>
      <w:proofErr w:type="spellStart"/>
      <w:r w:rsidRPr="00646E83">
        <w:rPr>
          <w:sz w:val="28"/>
          <w:szCs w:val="28"/>
        </w:rPr>
        <w:t>услуги</w:t>
      </w:r>
      <w:proofErr w:type="gramStart"/>
      <w:r w:rsidRPr="00646E83">
        <w:rPr>
          <w:sz w:val="28"/>
          <w:szCs w:val="28"/>
        </w:rPr>
        <w:t>,с</w:t>
      </w:r>
      <w:proofErr w:type="spellEnd"/>
      <w:proofErr w:type="gramEnd"/>
      <w:r w:rsidRPr="00646E83">
        <w:rPr>
          <w:sz w:val="28"/>
          <w:szCs w:val="28"/>
        </w:rPr>
        <w:t xml:space="preserve"> учетом категории (признаков) заявителя и способа подачи указанного запроса.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2.7. Подраздел «Исчерпывающий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услуги» должен включать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сведения о приведении в приложении к административному регламенту, указанному в </w:t>
      </w:r>
      <w:hyperlink r:id="rId13" w:anchor="/document/483406659/entry/10341" w:history="1">
        <w:r w:rsidRPr="00646E83">
          <w:rPr>
            <w:sz w:val="28"/>
            <w:szCs w:val="28"/>
          </w:rPr>
          <w:t xml:space="preserve">пункте </w:t>
        </w:r>
      </w:hyperlink>
      <w:r w:rsidRPr="00714029">
        <w:rPr>
          <w:sz w:val="28"/>
          <w:szCs w:val="28"/>
        </w:rPr>
        <w:t>2.27</w:t>
      </w:r>
      <w:r w:rsidRPr="00646E83">
        <w:rPr>
          <w:sz w:val="28"/>
          <w:szCs w:val="28"/>
        </w:rPr>
        <w:t xml:space="preserve"> настоящего раздела, оснований, предусмотренных </w:t>
      </w:r>
      <w:hyperlink r:id="rId14" w:anchor="/document/483406659/entry/10181" w:history="1">
        <w:r w:rsidRPr="00646E83">
          <w:rPr>
            <w:sz w:val="28"/>
            <w:szCs w:val="28"/>
          </w:rPr>
          <w:t>подпунктами «а» – «в»</w:t>
        </w:r>
      </w:hyperlink>
      <w:r w:rsidRPr="00646E83">
        <w:rPr>
          <w:sz w:val="28"/>
          <w:szCs w:val="28"/>
        </w:rPr>
        <w:t xml:space="preserve"> настоящего пункта, с учетом категории (признаков) заявителя (при наличии таких оснований).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2.8. В подраздел «Размер платы, взимаемой с заявителя при предоставлении муниципальной услуги, и способы ее взимания»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сведения о размещении в </w:t>
      </w:r>
      <w:r w:rsidRPr="007A35B4">
        <w:rPr>
          <w:sz w:val="28"/>
          <w:szCs w:val="28"/>
        </w:rPr>
        <w:t>Едином портале, а</w:t>
      </w:r>
      <w:r w:rsidRPr="00646E83">
        <w:rPr>
          <w:sz w:val="28"/>
          <w:szCs w:val="28"/>
        </w:rPr>
        <w:t xml:space="preserve"> также на Региональном портале информации о размере государственной пошлины или иной платы, взимаемой за предоставление государственной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2.9. Подраздел «Срок регистрации запроса заявителя о предоставлении муниципальной услуги» должен включать срок регистрации запроса</w:t>
      </w:r>
      <w:r>
        <w:rPr>
          <w:sz w:val="28"/>
          <w:szCs w:val="28"/>
        </w:rPr>
        <w:t xml:space="preserve"> при обращении заявителя независимо от способа подачи указанного запроса (включая электронную форму), в орган, предоставляющий муниципальную услугу, без указания такой информации в отношении МФЦ</w:t>
      </w:r>
      <w:r w:rsidRPr="00646E83">
        <w:rPr>
          <w:sz w:val="28"/>
          <w:szCs w:val="28"/>
        </w:rPr>
        <w:t>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2.10. Подраздел «Требования к помещениям, в которых предоставляется муниципальная услуга» должен включать сведения о размещении на официальном сайте органа, предоставляющего муниципальную услугу, а также на Едином портале требований, которым должны соответствовать такие помещения.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3"/>
          <w:szCs w:val="23"/>
          <w:shd w:val="clear" w:color="auto" w:fill="F3F1E9"/>
        </w:rPr>
      </w:pPr>
      <w:r w:rsidRPr="00646E83">
        <w:rPr>
          <w:sz w:val="28"/>
          <w:szCs w:val="28"/>
        </w:rPr>
        <w:t xml:space="preserve">2.11. Подраздел «Показатели </w:t>
      </w:r>
      <w:r w:rsidRPr="007A35B4">
        <w:rPr>
          <w:sz w:val="28"/>
          <w:szCs w:val="28"/>
        </w:rPr>
        <w:t>качества и доступности</w:t>
      </w:r>
      <w:r w:rsidRPr="00646E83">
        <w:rPr>
          <w:sz w:val="28"/>
          <w:szCs w:val="28"/>
        </w:rPr>
        <w:t xml:space="preserve"> муниципальной услуги» должен включать сведения о размещении на официальном сайте органа, предоставляющего муниципальную услугу, на </w:t>
      </w:r>
      <w:hyperlink r:id="rId15" w:tgtFrame="_blank" w:history="1">
        <w:r w:rsidRPr="00646E83">
          <w:rPr>
            <w:sz w:val="28"/>
            <w:szCs w:val="28"/>
          </w:rPr>
          <w:t>Едином портале</w:t>
        </w:r>
      </w:hyperlink>
      <w:r>
        <w:t xml:space="preserve"> </w:t>
      </w:r>
      <w:r w:rsidRPr="007A35B4">
        <w:rPr>
          <w:sz w:val="28"/>
          <w:szCs w:val="28"/>
        </w:rPr>
        <w:t>и Региональном портале перечня показателей качества и доступности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2.12. В подраздел «Иные требования к предоставлению муниципальной услуги»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услуг, которые являются необходимыми и обязательными для предоставления муниципальной услуги, или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наличие или отсутствие платы за предоставление указанных в подпункте «а» настоящего пункта услуг (при наличии таких услуг);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информационных систем, используемых для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е) возможность (невозможность) предоставления муниципальной услуги в МФЦ, в том числе возможность (невозможность) принятия МФЦ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может быть подан в МФЦ);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ж) возможность (невозможность) выдачи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органами, предоставляющими муниципальные услуги, а также выдачи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2.13. Подраздел «Исчерпывающий перечень документов, необходимых для предоставления государственной услуги» должен включать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 xml:space="preserve">а)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муниципальной услуги, в приложении к административному регламенту, с учетом </w:t>
      </w:r>
      <w:hyperlink r:id="rId16" w:anchor="/document/483406659/entry/10343" w:history="1">
        <w:r w:rsidRPr="00646E83">
          <w:rPr>
            <w:sz w:val="28"/>
            <w:szCs w:val="28"/>
          </w:rPr>
          <w:t xml:space="preserve">пункта </w:t>
        </w:r>
        <w:r w:rsidRPr="00714029">
          <w:rPr>
            <w:sz w:val="28"/>
            <w:szCs w:val="28"/>
          </w:rPr>
          <w:t>2.29</w:t>
        </w:r>
      </w:hyperlink>
      <w:r w:rsidRPr="00646E83">
        <w:rPr>
          <w:sz w:val="28"/>
          <w:szCs w:val="28"/>
        </w:rPr>
        <w:t xml:space="preserve"> настоящего раздела,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proofErr w:type="gramEnd"/>
      <w:r w:rsidRPr="00646E83">
        <w:rPr>
          <w:sz w:val="28"/>
          <w:szCs w:val="28"/>
        </w:rPr>
        <w:t xml:space="preserve"> информационного взаимодействия, либо указание на отсутствие таких документов;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сведения о приведении форм запроса о предоставлении муниципальной услуги и документов, необходимых для предоставления муниципальной услуги в соответствии с пунктом </w:t>
      </w:r>
      <w:r w:rsidRPr="00714029">
        <w:rPr>
          <w:sz w:val="28"/>
          <w:szCs w:val="28"/>
        </w:rPr>
        <w:t>2.15</w:t>
      </w:r>
      <w:r w:rsidRPr="00646E83">
        <w:rPr>
          <w:sz w:val="28"/>
          <w:szCs w:val="28"/>
        </w:rPr>
        <w:t xml:space="preserve"> настоящего раздела, в качестве приложения к административному регламенту.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2.14. Перечень способов подачи запроса о предоставлении муниципальной услуги и документов, необходимых для предоставления муниципальной услуги, приводится в приложении к административному регламенту в соответствии с требованиями, установленными </w:t>
      </w:r>
      <w:hyperlink r:id="rId17" w:anchor="/document/483406659/entry/10343" w:history="1">
        <w:r w:rsidRPr="00714029">
          <w:rPr>
            <w:sz w:val="28"/>
            <w:szCs w:val="28"/>
          </w:rPr>
          <w:t>пунктом 2.29</w:t>
        </w:r>
      </w:hyperlink>
      <w:r w:rsidRPr="00646E83">
        <w:rPr>
          <w:sz w:val="28"/>
          <w:szCs w:val="28"/>
        </w:rPr>
        <w:t xml:space="preserve"> настоящего раздела.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2.15.Формы запроса о предоставлении муниципальной услуги и документов, необходимых для предоставления муниципальной услуги, приводятся в качестве приложения к административному регламенту, за исключением случаев, когда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актами. В случае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 должно содержаться в приложении к административному регламенту.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2.16. Раздел «Состав, последовательность и сроки выполнения административных процедур»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МФЦ и должен содержать следующие подразделы: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осуществляемых при предоставлении муниципальной услуги административных процедур;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подразделы, содержащие описание каждой административной процедуры, осуществляемой при предоставлении муниципальной услуги, в случаях, указанных в </w:t>
      </w:r>
      <w:hyperlink r:id="rId18" w:anchor="/document/483406659/entry/3025" w:history="1">
        <w:r w:rsidRPr="00646E83">
          <w:rPr>
            <w:sz w:val="28"/>
            <w:szCs w:val="28"/>
          </w:rPr>
          <w:t xml:space="preserve">подпункте «в» пункта </w:t>
        </w:r>
      </w:hyperlink>
      <w:r w:rsidRPr="00646E83">
        <w:rPr>
          <w:sz w:val="28"/>
          <w:szCs w:val="28"/>
        </w:rPr>
        <w:t>2.1 настоящего раздела;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подраздел, описывающий предоставление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 (в случае если муниципальной услуга предполагает предоставление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режиме), в который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указание на возможность предварительной подачи заявителем запроса о предоставлении ему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 xml:space="preserve">) режиме или подачи заявителем запроса о предоставлении муниципальной услуги после осуществления органом, предоставляющим муниципальную услугу, мероприятий в соответствии с </w:t>
      </w:r>
      <w:hyperlink r:id="rId19" w:anchor="/document/12177515/entry/7311" w:history="1">
        <w:r w:rsidRPr="00646E83">
          <w:rPr>
            <w:sz w:val="28"/>
            <w:szCs w:val="28"/>
          </w:rPr>
          <w:t>пунктом 1 части 1 статьи 7</w:t>
        </w:r>
      </w:hyperlink>
      <w:r w:rsidRPr="00646E83">
        <w:rPr>
          <w:sz w:val="28"/>
          <w:szCs w:val="28"/>
          <w:vertAlign w:val="superscript"/>
        </w:rPr>
        <w:t xml:space="preserve">3 </w:t>
      </w:r>
      <w:r w:rsidRPr="00646E83">
        <w:rPr>
          <w:sz w:val="28"/>
          <w:szCs w:val="28"/>
        </w:rPr>
        <w:t>Федерального закона № 210-ФЗ;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сведения о юридическом факте, поступление которых в орган, предоставляющий муниципальную услугу, является основанием для предоставления заявителю муниципальной услуги в упреждающем (</w:t>
      </w:r>
      <w:proofErr w:type="spellStart"/>
      <w:r w:rsidRPr="00646E83">
        <w:rPr>
          <w:sz w:val="28"/>
          <w:szCs w:val="28"/>
        </w:rPr>
        <w:t>проактивном</w:t>
      </w:r>
      <w:proofErr w:type="spellEnd"/>
      <w:r w:rsidRPr="00646E83">
        <w:rPr>
          <w:sz w:val="28"/>
          <w:szCs w:val="28"/>
        </w:rPr>
        <w:t>) режиме;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состав, последовательность и сроки выполнения административных процедур, осуществляемых органом, предоставляющим муниципальную услугу, после поступления сведений, указанных в </w:t>
      </w:r>
      <w:hyperlink r:id="rId20" w:anchor="/document/483406659/entry/102443" w:history="1">
        <w:r w:rsidRPr="00646E83">
          <w:rPr>
            <w:sz w:val="28"/>
            <w:szCs w:val="28"/>
          </w:rPr>
          <w:t>абзаце третьем</w:t>
        </w:r>
      </w:hyperlink>
      <w:r w:rsidRPr="00646E83">
        <w:rPr>
          <w:sz w:val="28"/>
          <w:szCs w:val="28"/>
        </w:rPr>
        <w:t xml:space="preserve"> настоящего подпункта.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2.17.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предоставляющим муниципальную услугу, включаются способы и порядок определения категории (признаков) заявителя.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В приложении к административному регламенту приводятся идентификаторы категорий (признаков) заявителей в соответствии с                      пунктом </w:t>
      </w:r>
      <w:hyperlink r:id="rId21" w:anchor="/document/483406659/entry/10342" w:history="1">
        <w:r w:rsidRPr="00714029">
          <w:rPr>
            <w:sz w:val="28"/>
            <w:szCs w:val="28"/>
          </w:rPr>
          <w:t>2.28</w:t>
        </w:r>
      </w:hyperlink>
      <w:r w:rsidRPr="00646E83">
        <w:rPr>
          <w:sz w:val="28"/>
          <w:szCs w:val="28"/>
        </w:rPr>
        <w:t xml:space="preserve"> настоящего раздела.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2.18. В описание административной процедуры приема запроса и документов и (или) информации, необходимых для предоставления муниципальной услуги,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состава запроса и перечня документов и (или) информации, необходимых для предоставления муниципальной услуги в соответствии с категорией (признаками) заявителя, а также способов подачи, указанных запроса, документов и (или) информации;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способы установления личности заявителя (представителя заявителя);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сведения о приведении в приложении к административному регламенту оснований для принятия решения об отказе в приеме запроса и документов и (или) информации, а в случае отсутствия таких оснований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г) возможность (невозможность) приема администрацией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района, предоставляющ</w:t>
      </w:r>
      <w:r w:rsidRPr="007A35B4">
        <w:rPr>
          <w:sz w:val="28"/>
          <w:szCs w:val="28"/>
        </w:rPr>
        <w:t>ей</w:t>
      </w:r>
      <w:r w:rsidRPr="00646E83">
        <w:rPr>
          <w:sz w:val="28"/>
          <w:szCs w:val="28"/>
        </w:rPr>
        <w:t xml:space="preserve"> муниципальную услугу,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МФЦ.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2.19. В описание административной процедуры межведомственного информационного взаимодействия включаются: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наименование органа (организации), в который направляется информационный запрос (при наличии), наименование используемого вида сведений (сервиса, витрины данных) –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наименование органа (организации), в который направляется информационный запрос, срок направления информационного запроса с момента регистрации запроса заявителя о предоставлении государственной услуги, срок получения ответа на информационный запрос –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2.20. В описание административной процедуры приостановления предоставления муниципальной услуги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оснований для приостановления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состав и содержание осуществляемых при приостановлении предоставления муниципальной услуги административных действий;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возобновления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срок приостановления предоставления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2.21. В описание административной процедуры принятия решения о предоставлении (об отказе в предоставлении) муниципальной услуги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сведения о приведении в приложении к административному регламенту оснований для отказа в предоставлении муниципальной услуги, а в случае их отсутствия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б) срок принятия решения о предоставлении (об отказе в предоставлении) муниципальной услуги, исчисляемый </w:t>
      </w:r>
      <w:proofErr w:type="gramStart"/>
      <w:r w:rsidRPr="00646E83">
        <w:rPr>
          <w:sz w:val="28"/>
          <w:szCs w:val="28"/>
        </w:rPr>
        <w:t>с даты получения</w:t>
      </w:r>
      <w:proofErr w:type="gramEnd"/>
      <w:r w:rsidRPr="00646E83">
        <w:rPr>
          <w:sz w:val="28"/>
          <w:szCs w:val="28"/>
        </w:rPr>
        <w:t xml:space="preserve"> органом, предоставляющим муниципальную услугу, всех сведений, необходимых для принятия решения.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2.22. В описание административной процедуры предоставления результата муниципальной услуги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срок предоставления заявителю результата муниципальной услуги, исчисляемый со дня принятия решения о предоставлении муниципальной услуги, с учетом способов предоставления результата муниципальной услуги,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возможность (невозможность) предоставления органом, предоставляющим</w:t>
      </w:r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муниципальную услугу, или МФЦ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2.23. В описание административной процедуры получения дополнительных сведений от заявителя включаются следующие положения: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основания для получения от заявителя дополнительных документов и (или) информации в процессе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срок, необходимый для получения таких документов и (или) информации;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указание на необходимость (отсутствие необходимости) для приостановления предоставления муниципальной услуги при необходимости получения от заявителя дополнительных сведений;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перечень исполнительных органов Краснодарского края, участвующих в административной процедуре, в случае если они известны (при необходимости).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2.24. </w:t>
      </w:r>
      <w:proofErr w:type="gramStart"/>
      <w:r w:rsidRPr="00646E83">
        <w:rPr>
          <w:sz w:val="28"/>
          <w:szCs w:val="28"/>
        </w:rPr>
        <w:t>В описание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– процедура оценки), включаются следующие положения: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наименование и продолжительность процедуры оценки;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субъекты, проводящие процедуру оценки;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объект (объекты) процедуры оценки;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место проведения процедуры оценки (при наличии);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д) наименование документа, являющегося результатом процедуры оценки (при наличии).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2.25. </w:t>
      </w:r>
      <w:proofErr w:type="gramStart"/>
      <w:r w:rsidRPr="00646E83">
        <w:rPr>
          <w:sz w:val="28"/>
          <w:szCs w:val="28"/>
        </w:rPr>
        <w:t>В описание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(далее соответственно – процедура распределения ограниченного ресурса, ограниченный ресурс), включаются следующие положения: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способ распределения ограниченного ресурса;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наименование ограниченного ресурса;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продолжительность процедуры распределения ограниченного ресурса.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2.26. В раздел «Способы информирования заявителя об изменении статуса рассмотрения запроса о предоставлении муниципальной услуги» включается перечень способов информирования заявителя об изменении статуса рассмотрения запроса заявителя о предоставлении муниципальной услуги.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2.27. Приложение к административному регламенту включает: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условных обозначений и сокращений;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идентификаторы категорий (признаков) заявителей в табличной форме;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исчерпывающий перечень документов, необходимых для предоставления муниципальной услуги, в табличной форме;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г)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в табличной форме;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д) формы запроса о предоставлении муниципальной услуги и документов, необходимых для предоставления муниципальной услуги в соответствии с </w:t>
      </w:r>
      <w:hyperlink r:id="rId22" w:anchor="/document/483406659/entry/10233" w:history="1">
        <w:r w:rsidRPr="00646E83">
          <w:rPr>
            <w:sz w:val="28"/>
            <w:szCs w:val="28"/>
          </w:rPr>
          <w:t xml:space="preserve">пунктом </w:t>
        </w:r>
      </w:hyperlink>
      <w:r w:rsidRPr="00646E83">
        <w:rPr>
          <w:sz w:val="28"/>
          <w:szCs w:val="28"/>
        </w:rPr>
        <w:t>2.15 настоящего раздела, или в случае,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2.28. Идентификаторы категорий (признаков) заявителей, указанные в </w:t>
      </w:r>
      <w:hyperlink r:id="rId23" w:anchor="/document/483406659/entry/103412" w:history="1">
        <w:r w:rsidRPr="00646E83">
          <w:rPr>
            <w:sz w:val="28"/>
            <w:szCs w:val="28"/>
          </w:rPr>
          <w:t xml:space="preserve">подпункте «б» пункта </w:t>
        </w:r>
      </w:hyperlink>
      <w:r w:rsidRPr="00646E83">
        <w:rPr>
          <w:sz w:val="28"/>
          <w:szCs w:val="28"/>
        </w:rPr>
        <w:t>2.27 настоящего раздела, включают следующие взаимосвязанные сведения: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результатов предоставления муниципальной услуги;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перечень отдельных признаков заявителей.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2.29. Исчерпывающий перечень документов, необходимых для предоставления муниципальной услуги, указанный в </w:t>
      </w:r>
      <w:hyperlink r:id="rId24" w:anchor="/document/483406659/entry/103413" w:history="1">
        <w:r w:rsidRPr="00646E83">
          <w:rPr>
            <w:sz w:val="28"/>
            <w:szCs w:val="28"/>
          </w:rPr>
          <w:t>подпункте «в» пункта 2.27</w:t>
        </w:r>
      </w:hyperlink>
      <w:r w:rsidRPr="00646E83">
        <w:rPr>
          <w:sz w:val="28"/>
          <w:szCs w:val="28"/>
        </w:rPr>
        <w:t xml:space="preserve">  настоящего раздела, включает следующие взаимосвязанные сведения: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 xml:space="preserve">а) перечень необходимых для предоставления муниципальной услуги документов и (или) информации с учетом идентификаторов категорий (признаков) заявителей, предусмотренных </w:t>
      </w:r>
      <w:hyperlink r:id="rId25" w:anchor="/document/483406659/entry/10342" w:history="1">
        <w:r w:rsidRPr="00646E83">
          <w:rPr>
            <w:sz w:val="28"/>
            <w:szCs w:val="28"/>
          </w:rPr>
          <w:t xml:space="preserve">пунктом </w:t>
        </w:r>
      </w:hyperlink>
      <w:r w:rsidRPr="00646E83">
        <w:rPr>
          <w:sz w:val="28"/>
          <w:szCs w:val="28"/>
        </w:rPr>
        <w:t>2.28 настоящего раздела, а также способы подачи таких документов и (или) информации;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2.30. </w:t>
      </w:r>
      <w:proofErr w:type="gramStart"/>
      <w:r w:rsidRPr="00646E83">
        <w:rPr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указанный в </w:t>
      </w:r>
      <w:hyperlink r:id="rId26" w:anchor="/document/483406659/entry/103415" w:history="1">
        <w:r w:rsidRPr="00646E83">
          <w:rPr>
            <w:sz w:val="28"/>
            <w:szCs w:val="28"/>
          </w:rPr>
          <w:t xml:space="preserve">подпункте «д» пункта </w:t>
        </w:r>
      </w:hyperlink>
      <w:r w:rsidRPr="00646E83">
        <w:rPr>
          <w:sz w:val="28"/>
          <w:szCs w:val="28"/>
        </w:rPr>
        <w:t xml:space="preserve">2.27 настоящего раздела, включает следующие исчерпывающие перечни оснований с учетом идентификаторов категорий (признаков) заявителей, указанных в </w:t>
      </w:r>
      <w:hyperlink r:id="rId27" w:anchor="/document/483406659/entry/10342" w:history="1">
        <w:r w:rsidRPr="00646E83">
          <w:rPr>
            <w:sz w:val="28"/>
            <w:szCs w:val="28"/>
          </w:rPr>
          <w:t>пункте 2</w:t>
        </w:r>
      </w:hyperlink>
      <w:r w:rsidRPr="00646E83">
        <w:rPr>
          <w:sz w:val="28"/>
          <w:szCs w:val="28"/>
        </w:rPr>
        <w:t>.28 настоящего раздела: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перечень оснований для приостановления предоставления муниципальной услуги, а в случае отсутствия таких оснований – указание на их отсутствие;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– указание на их отсутствие.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 xml:space="preserve">3. Порядок согласования и утверждения 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3.1. Проект административного регламента формируется </w:t>
      </w:r>
      <w:bookmarkStart w:id="2" w:name="sub_1037"/>
      <w:r w:rsidRPr="00646E83">
        <w:rPr>
          <w:sz w:val="28"/>
          <w:szCs w:val="28"/>
        </w:rPr>
        <w:t>ответственным специалистом администрации, предоставляющим муниципальную услугу</w:t>
      </w:r>
      <w:bookmarkEnd w:id="2"/>
      <w:r w:rsidRPr="00646E83">
        <w:rPr>
          <w:sz w:val="28"/>
          <w:szCs w:val="28"/>
        </w:rPr>
        <w:t>, в порядке, предусмотренном пунктом 1.5 раздела 1 Порядка.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3.2. Специалист администрации, уполномоченный по ведению информационного ресурса реестра услуг, обеспечивает доступ для участия в разработке, согласовании и утверждении проекта административного регламента: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а) ответственным специалистам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района;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б) специалистам администрации, участвующим в согласовании (далее – специалисты, участвующие в согласовании);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в) должностному лицу администрации, уполномочен</w:t>
      </w:r>
      <w:r w:rsidRPr="007A35B4">
        <w:rPr>
          <w:sz w:val="28"/>
          <w:szCs w:val="28"/>
        </w:rPr>
        <w:t>ному</w:t>
      </w:r>
      <w:r w:rsidRPr="00646E83">
        <w:rPr>
          <w:sz w:val="28"/>
          <w:szCs w:val="28"/>
        </w:rPr>
        <w:t xml:space="preserve"> на проведение экспертизы (далее – должностное лицо).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3.3. Специалисты администрации, участвующие в согласовании, автоматически вносятся в формируемый после подготовки проект</w:t>
      </w:r>
      <w:r w:rsidRPr="00785B06">
        <w:rPr>
          <w:sz w:val="28"/>
          <w:szCs w:val="28"/>
        </w:rPr>
        <w:t>а</w:t>
      </w:r>
      <w:r w:rsidRPr="00646E83">
        <w:rPr>
          <w:sz w:val="28"/>
          <w:szCs w:val="28"/>
        </w:rPr>
        <w:t xml:space="preserve"> административного регламента лист согласования проекта административного регламента (далее – лист согласования).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3.4. Проект административного регламента рассматривается специалистами, участвующими в согласовании, в части, отнесенной к компетенции таких специалистов, в срок, не превышающий 5 рабочих дней </w:t>
      </w:r>
      <w:proofErr w:type="gramStart"/>
      <w:r w:rsidRPr="00646E83">
        <w:rPr>
          <w:sz w:val="28"/>
          <w:szCs w:val="28"/>
        </w:rPr>
        <w:t>с даты поступления</w:t>
      </w:r>
      <w:proofErr w:type="gramEnd"/>
      <w:r w:rsidRPr="00646E83">
        <w:rPr>
          <w:sz w:val="28"/>
          <w:szCs w:val="28"/>
        </w:rPr>
        <w:t xml:space="preserve"> его на согласование в реестре услуг.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3.5. Одновременно с началом процедуры согласования в целях проведения независимой антикоррупционной экспертизы проект административного регламента в автоматическом режиме размещается на сайте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в разделе «Противодействие коррупции» в информационно-телеко</w:t>
      </w:r>
      <w:r>
        <w:rPr>
          <w:sz w:val="28"/>
          <w:szCs w:val="28"/>
        </w:rPr>
        <w:t>ммуникационной сети «Интернет».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3.6. Результатом рассмотрения проекта административного регламента специалистами, участвующими в согласовании, является принятие такими специалистами решения о согласовании или несогласовании проекта административного регламента.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принятии решения о согласовании проекта административного регламента специалисты, участвующие в согласовании, проставляют отметку о согласовании проекта в листе согласования.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принятии решения о несогласовании проекта административного регламента специалисты, участвующие в согласовании, вносят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3.7. После рассмотрения проекта административного регламента всеми специалистами, участвующими в согласовании, а также поступления протоколов разногласий (при наличии) и заключений по результатам независимой антикоррупционной экспертизы, ответственный специалист рассматривает поступившие замечания.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 ответственный специалист, в соответствии с Федеральным законом от 17 июля 2009 г. № 172-ФЗ «Об антикоррупционной экспертизе нормативных правовых актов и проектов нормативных правовых актов». 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646E83">
        <w:rPr>
          <w:sz w:val="28"/>
          <w:szCs w:val="28"/>
        </w:rPr>
        <w:t>В случае согласия с замечаниями, представленными специалистами, участвующими в согласовании, ответственный специалист администрации в срок, не превышающий 5 рабочих дней, вносит с учетом полученных замечаний изменения в сведения о муниципальной услуге, указанные в подпункте «а» пункта 1.5 Порядка,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 специалистам</w:t>
      </w:r>
      <w:proofErr w:type="gramEnd"/>
      <w:r w:rsidRPr="00646E83">
        <w:rPr>
          <w:sz w:val="28"/>
          <w:szCs w:val="28"/>
        </w:rPr>
        <w:t>, участвующим в согласовании.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наличии возражений к замеч</w:t>
      </w:r>
      <w:r>
        <w:rPr>
          <w:sz w:val="28"/>
          <w:szCs w:val="28"/>
        </w:rPr>
        <w:t xml:space="preserve">аниям ответственный специалист </w:t>
      </w:r>
      <w:r w:rsidRPr="007A35B4">
        <w:rPr>
          <w:sz w:val="28"/>
          <w:szCs w:val="28"/>
        </w:rPr>
        <w:t>а</w:t>
      </w:r>
      <w:r w:rsidRPr="00646E83">
        <w:rPr>
          <w:sz w:val="28"/>
          <w:szCs w:val="28"/>
        </w:rPr>
        <w:t>дминистрации вправе инициировать процедуру урегулирования разногласий путем внесения в проект протокола разногласий возражений на замечания специалиста, участвующего в согласовании, и направления такого протокола указанному специалисту (указанным специалистам).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3.8. </w:t>
      </w:r>
      <w:proofErr w:type="gramStart"/>
      <w:r w:rsidRPr="00646E83">
        <w:rPr>
          <w:sz w:val="28"/>
          <w:szCs w:val="28"/>
        </w:rPr>
        <w:t>В случае согласия с возражениями, представленными ответственным специалистом администрации, специалист, участвующий в согласовании (специалисты, участвующие в согласовании), проставляет (проставляют) отметку об урегулировании разногласий в проекте протокола разногласий, подписывает (подписывают) протокол разногласий и согласовывает (согласовывают) проект административного регламента, проставляя соответствующую отметку в листе согласования.</w:t>
      </w:r>
      <w:proofErr w:type="gramEnd"/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В случае несогласия с возражениями, представленными ответственным специалистом </w:t>
      </w:r>
      <w:r w:rsidRPr="007A35B4">
        <w:rPr>
          <w:sz w:val="28"/>
          <w:szCs w:val="28"/>
        </w:rPr>
        <w:t>а</w:t>
      </w:r>
      <w:r w:rsidRPr="00646E83">
        <w:rPr>
          <w:sz w:val="28"/>
          <w:szCs w:val="28"/>
        </w:rPr>
        <w:t>дминистрации, специалист, участвующий в согласовании (специалисты,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(согласовывают) протокол разногласий.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3.9. Ответственный специалист администрации после повторного отказа специалиста, участвующего в согласовании (специалистов, участвующих в согласовании)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специалистам, участвующим в согласовании в соответствии с настоящим разделом.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3.10. После согласования проекта административного регламента со всеми специалистами, участвующими в согласовании, или при разрешении разногласий по проекту административного регламента, ответственный специалист администрации направляет проект административного регламента на экспертизу в соответствии с разделом 4 Порядка.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3.11.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главы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после получения положительного заключения экспертизы либо урегулирования разногласий по результатам экспертизы.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Проект административного регламента, по которому имеются неурегулированные разногласия, может быть подписан (утвержден) главой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с указанными разногласиями с </w:t>
      </w:r>
      <w:bookmarkStart w:id="3" w:name="sub_100315"/>
      <w:r w:rsidRPr="00646E83">
        <w:rPr>
          <w:sz w:val="28"/>
          <w:szCs w:val="28"/>
        </w:rPr>
        <w:t>уведомлением об этом специалиста, участвующего в согласовании (специалистов, участвующих в согласовании), замечания которого не были учтены.</w:t>
      </w:r>
    </w:p>
    <w:bookmarkEnd w:id="3"/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32"/>
          <w:lang w:eastAsia="ar-SA"/>
        </w:rPr>
      </w:pPr>
      <w:r w:rsidRPr="00646E83">
        <w:rPr>
          <w:sz w:val="28"/>
          <w:szCs w:val="28"/>
        </w:rPr>
        <w:t xml:space="preserve">3.12. Утвержденный административный регламент направляется ответственным специалистом администрации, с приложением заполненного листа согласования и протоколов разногласий (при наличии) для </w:t>
      </w:r>
      <w:r>
        <w:rPr>
          <w:sz w:val="28"/>
          <w:szCs w:val="28"/>
        </w:rPr>
        <w:t xml:space="preserve">регистрации в установленном порядке и </w:t>
      </w:r>
      <w:r w:rsidRPr="00646E83">
        <w:rPr>
          <w:sz w:val="28"/>
          <w:szCs w:val="28"/>
        </w:rPr>
        <w:t>размещения на официальном сайте сельского поселения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Венцы-Заря</w:t>
      </w:r>
      <w:proofErr w:type="gramEnd"/>
      <w:r w:rsidRPr="00646E83">
        <w:rPr>
          <w:sz w:val="28"/>
          <w:szCs w:val="28"/>
        </w:rPr>
        <w:t xml:space="preserve"> Гулькевичского района в информационно-коммуникационной сети Интернет и официального опубликования </w:t>
      </w:r>
      <w:r>
        <w:rPr>
          <w:sz w:val="28"/>
          <w:szCs w:val="32"/>
          <w:lang w:eastAsia="ar-SA"/>
        </w:rPr>
        <w:t>в</w:t>
      </w:r>
      <w:r w:rsidRPr="00646E83">
        <w:rPr>
          <w:sz w:val="28"/>
          <w:szCs w:val="32"/>
          <w:lang w:eastAsia="ar-SA"/>
        </w:rPr>
        <w:t xml:space="preserve"> общественно-политической газет</w:t>
      </w:r>
      <w:r>
        <w:rPr>
          <w:sz w:val="28"/>
          <w:szCs w:val="32"/>
          <w:lang w:eastAsia="ar-SA"/>
        </w:rPr>
        <w:t>е</w:t>
      </w:r>
      <w:r w:rsidRPr="00646E83">
        <w:rPr>
          <w:sz w:val="28"/>
          <w:szCs w:val="32"/>
          <w:lang w:eastAsia="ar-SA"/>
        </w:rPr>
        <w:t xml:space="preserve"> Гулькевичского района Краснодарского края «В 24 часа».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3.13. При наличии оснований для внесения изменений в административный регламент, ответственный специалист администрации, разрабатывает и утверждает в реестре услуг нормативный правовой акт о признании административного регламента утратившим силу и о принятии в соответствии с настоящим Порядком нового административного регламента.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32"/>
          <w:lang w:eastAsia="ar-SA"/>
        </w:rPr>
      </w:pP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 xml:space="preserve">4. Проведение экспертизы проектов 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  <w:r w:rsidRPr="00646E83">
        <w:rPr>
          <w:sz w:val="28"/>
          <w:szCs w:val="28"/>
        </w:rPr>
        <w:t>административных регламентов</w:t>
      </w:r>
    </w:p>
    <w:p w:rsidR="007A35B4" w:rsidRPr="00646E83" w:rsidRDefault="007A35B4" w:rsidP="007A35B4">
      <w:pPr>
        <w:widowControl w:val="0"/>
        <w:jc w:val="center"/>
        <w:rPr>
          <w:sz w:val="28"/>
          <w:szCs w:val="28"/>
        </w:rPr>
      </w:pP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4.1. Экспертиза проектов административных регламентов (проектов о признании нормативных правовых актов об утверждении административных регламентов </w:t>
      </w:r>
      <w:proofErr w:type="gramStart"/>
      <w:r w:rsidRPr="00646E83">
        <w:rPr>
          <w:sz w:val="28"/>
          <w:szCs w:val="28"/>
        </w:rPr>
        <w:t>утратившими</w:t>
      </w:r>
      <w:proofErr w:type="gramEnd"/>
      <w:r w:rsidRPr="00646E83">
        <w:rPr>
          <w:sz w:val="28"/>
          <w:szCs w:val="28"/>
        </w:rPr>
        <w:t xml:space="preserve"> силу) проводится </w:t>
      </w:r>
      <w:r>
        <w:rPr>
          <w:sz w:val="28"/>
          <w:szCs w:val="28"/>
        </w:rPr>
        <w:t xml:space="preserve">уполномоченным </w:t>
      </w:r>
      <w:r w:rsidRPr="00646E83">
        <w:rPr>
          <w:sz w:val="28"/>
          <w:szCs w:val="28"/>
        </w:rPr>
        <w:t>должностным лицом администрации.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4.2. Предметом экспертизы являются: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соответствие проектов административных регламентов требованиям пунктов 1.3 и 1.6 раздела 1 Порядка;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4.3. По результатам рассмотрения проекта административного регламента должностное лицо администрации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4.4. При принятии решения о представлении положительного заключения на проект административного регламента должностное лицо администрации проставляет соответствующую отметку в лист согласования.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4.5. При принятии решения о представлении отрицательного заключения на проект административного регламента должностное лицо </w:t>
      </w:r>
      <w:r w:rsidRPr="007A35B4">
        <w:rPr>
          <w:sz w:val="28"/>
          <w:szCs w:val="28"/>
        </w:rPr>
        <w:t>а</w:t>
      </w:r>
      <w:r w:rsidRPr="00646E83">
        <w:rPr>
          <w:sz w:val="28"/>
          <w:szCs w:val="28"/>
        </w:rPr>
        <w:t>дминистрации проставляет соответствующую отметку в лист согласования и вносит замечания в протокол разногласий.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4.6. При наличии в заключени</w:t>
      </w:r>
      <w:proofErr w:type="gramStart"/>
      <w:r w:rsidRPr="00646E83">
        <w:rPr>
          <w:sz w:val="28"/>
          <w:szCs w:val="28"/>
        </w:rPr>
        <w:t>и</w:t>
      </w:r>
      <w:proofErr w:type="gramEnd"/>
      <w:r w:rsidRPr="00646E83">
        <w:rPr>
          <w:sz w:val="28"/>
          <w:szCs w:val="28"/>
        </w:rPr>
        <w:t xml:space="preserve"> должностного лица администрации замечаний и предложений к проекту административного регламента ответственный специалист администрации, обеспечивает учет таких замечаний и предложений.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При наличии разногласий ответственный специалист администрации вносит в протокол разногласий возражения на замечания должностного лица администрации.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Должностное лицо администрации рассматривает возражения, представленные ответственным специалистом администрации, в срок, не превышающий 5 рабочих дней </w:t>
      </w:r>
      <w:proofErr w:type="gramStart"/>
      <w:r w:rsidRPr="00646E83">
        <w:rPr>
          <w:sz w:val="28"/>
          <w:szCs w:val="28"/>
        </w:rPr>
        <w:t>с даты внесения</w:t>
      </w:r>
      <w:proofErr w:type="gramEnd"/>
      <w:r w:rsidRPr="00646E83">
        <w:rPr>
          <w:sz w:val="28"/>
          <w:szCs w:val="28"/>
        </w:rPr>
        <w:t xml:space="preserve"> ответственным специалистом администрации таких возражений в протокол разногласий.</w:t>
      </w:r>
    </w:p>
    <w:p w:rsidR="007A35B4" w:rsidRPr="00646E83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В случае несогласия с возражениями, представленными ответственным специалистом администрации, должностное лицо администрации проставляет соответствующую отметку в протоколе разногласий.</w:t>
      </w:r>
    </w:p>
    <w:p w:rsidR="007A35B4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4.7. Проект административного регламента, по которому имеются не урегулированные с должностным лицом администрации разногласия, может быть подписан (утвержден) главой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>Гулькевичского района с указанными разногласиями.</w:t>
      </w:r>
    </w:p>
    <w:p w:rsidR="007A35B4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4.8. Проект административного регламента направляется для проведения антикоррупционной экспертизы в прокуратуру Гулькевичского района. После получения положительного заключения разработчик проекта обеспечивает его подписание и регистрацию в установленном порядке.</w:t>
      </w:r>
    </w:p>
    <w:p w:rsidR="00347FFC" w:rsidRDefault="00347FFC" w:rsidP="007A35B4">
      <w:pPr>
        <w:widowControl w:val="0"/>
        <w:ind w:firstLine="720"/>
        <w:jc w:val="both"/>
        <w:rPr>
          <w:sz w:val="28"/>
          <w:szCs w:val="28"/>
        </w:rPr>
      </w:pPr>
      <w:bookmarkStart w:id="4" w:name="_GoBack"/>
      <w:bookmarkEnd w:id="4"/>
    </w:p>
    <w:p w:rsidR="007A35B4" w:rsidRDefault="007A35B4" w:rsidP="007A35B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 проекта административного регламента несет персональную ответственность за выполнение требований настоящего пункта.</w:t>
      </w:r>
    </w:p>
    <w:p w:rsidR="007A35B4" w:rsidRPr="00646E83" w:rsidRDefault="007A35B4" w:rsidP="007A35B4">
      <w:pPr>
        <w:widowControl w:val="0"/>
        <w:tabs>
          <w:tab w:val="left" w:pos="7785"/>
        </w:tabs>
        <w:jc w:val="both"/>
        <w:rPr>
          <w:sz w:val="28"/>
          <w:szCs w:val="28"/>
        </w:rPr>
      </w:pPr>
    </w:p>
    <w:p w:rsidR="007A35B4" w:rsidRPr="00646E83" w:rsidRDefault="007A35B4" w:rsidP="007A35B4">
      <w:pPr>
        <w:widowControl w:val="0"/>
        <w:tabs>
          <w:tab w:val="left" w:pos="7785"/>
        </w:tabs>
        <w:jc w:val="both"/>
        <w:rPr>
          <w:sz w:val="28"/>
          <w:szCs w:val="28"/>
        </w:rPr>
      </w:pPr>
    </w:p>
    <w:p w:rsidR="007A35B4" w:rsidRPr="00646E83" w:rsidRDefault="007A35B4" w:rsidP="007A35B4">
      <w:pPr>
        <w:widowControl w:val="0"/>
        <w:tabs>
          <w:tab w:val="left" w:pos="7785"/>
        </w:tabs>
        <w:jc w:val="both"/>
        <w:rPr>
          <w:sz w:val="4"/>
          <w:szCs w:val="28"/>
        </w:rPr>
      </w:pPr>
    </w:p>
    <w:p w:rsidR="007A35B4" w:rsidRDefault="007A35B4" w:rsidP="007A35B4">
      <w:pPr>
        <w:widowControl w:val="0"/>
        <w:tabs>
          <w:tab w:val="left" w:pos="77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 администрации</w:t>
      </w:r>
    </w:p>
    <w:p w:rsidR="007A35B4" w:rsidRPr="00646E83" w:rsidRDefault="007A35B4" w:rsidP="007A35B4">
      <w:pPr>
        <w:widowControl w:val="0"/>
        <w:tabs>
          <w:tab w:val="left" w:pos="7785"/>
        </w:tabs>
        <w:jc w:val="both"/>
        <w:rPr>
          <w:sz w:val="28"/>
          <w:szCs w:val="28"/>
        </w:rPr>
      </w:pPr>
      <w:r w:rsidRPr="00646E83">
        <w:rPr>
          <w:sz w:val="28"/>
          <w:szCs w:val="28"/>
        </w:rPr>
        <w:t xml:space="preserve">сельского поселения </w:t>
      </w:r>
    </w:p>
    <w:p w:rsidR="008633E2" w:rsidRDefault="007A35B4" w:rsidP="007A35B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646E83">
        <w:rPr>
          <w:sz w:val="28"/>
          <w:szCs w:val="28"/>
        </w:rPr>
        <w:t xml:space="preserve">Гулькевичского района                              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Э.Б.</w:t>
      </w:r>
      <w:r>
        <w:rPr>
          <w:sz w:val="28"/>
          <w:szCs w:val="28"/>
        </w:rPr>
        <w:t xml:space="preserve"> Оленцова</w:t>
      </w:r>
    </w:p>
    <w:sectPr w:rsidR="008633E2" w:rsidSect="00714029">
      <w:headerReference w:type="default" r:id="rId28"/>
      <w:pgSz w:w="11906" w:h="16838"/>
      <w:pgMar w:top="1021" w:right="68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CC" w:rsidRDefault="009565CC" w:rsidP="008633E2">
      <w:r>
        <w:separator/>
      </w:r>
    </w:p>
  </w:endnote>
  <w:endnote w:type="continuationSeparator" w:id="0">
    <w:p w:rsidR="009565CC" w:rsidRDefault="009565CC" w:rsidP="0086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CC" w:rsidRDefault="009565CC" w:rsidP="008633E2">
      <w:r>
        <w:separator/>
      </w:r>
    </w:p>
  </w:footnote>
  <w:footnote w:type="continuationSeparator" w:id="0">
    <w:p w:rsidR="009565CC" w:rsidRDefault="009565CC" w:rsidP="0086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779351"/>
      <w:docPartObj>
        <w:docPartGallery w:val="Page Numbers (Top of Page)"/>
        <w:docPartUnique/>
      </w:docPartObj>
    </w:sdtPr>
    <w:sdtEndPr/>
    <w:sdtContent>
      <w:p w:rsidR="00714029" w:rsidRDefault="007140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FC">
          <w:rPr>
            <w:noProof/>
          </w:rPr>
          <w:t>15</w:t>
        </w:r>
        <w:r>
          <w:fldChar w:fldCharType="end"/>
        </w:r>
      </w:p>
    </w:sdtContent>
  </w:sdt>
  <w:p w:rsidR="008633E2" w:rsidRDefault="008633E2" w:rsidP="008633E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40621"/>
    <w:multiLevelType w:val="singleLevel"/>
    <w:tmpl w:val="99BEA33A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">
    <w:nsid w:val="3BB964A7"/>
    <w:multiLevelType w:val="singleLevel"/>
    <w:tmpl w:val="3CF6F242"/>
    <w:lvl w:ilvl="0">
      <w:start w:val="5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43682AD8"/>
    <w:multiLevelType w:val="singleLevel"/>
    <w:tmpl w:val="C5EA4104"/>
    <w:lvl w:ilvl="0">
      <w:start w:val="7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3">
    <w:nsid w:val="43DD2BA0"/>
    <w:multiLevelType w:val="singleLevel"/>
    <w:tmpl w:val="AB58F294"/>
    <w:lvl w:ilvl="0">
      <w:start w:val="1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4">
    <w:nsid w:val="4C3973B5"/>
    <w:multiLevelType w:val="singleLevel"/>
    <w:tmpl w:val="648CE53C"/>
    <w:lvl w:ilvl="0">
      <w:start w:val="7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4CE37533"/>
    <w:multiLevelType w:val="singleLevel"/>
    <w:tmpl w:val="E0D84FAA"/>
    <w:lvl w:ilvl="0">
      <w:start w:val="2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6">
    <w:nsid w:val="5C18499E"/>
    <w:multiLevelType w:val="multilevel"/>
    <w:tmpl w:val="F89AE1E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91"/>
        </w:tabs>
        <w:ind w:left="159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62"/>
        </w:tabs>
        <w:ind w:left="24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93"/>
        </w:tabs>
        <w:ind w:left="369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64"/>
        </w:tabs>
        <w:ind w:left="45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95"/>
        </w:tabs>
        <w:ind w:left="57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97"/>
        </w:tabs>
        <w:ind w:left="78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68"/>
        </w:tabs>
        <w:ind w:left="8768" w:hanging="1800"/>
      </w:pPr>
      <w:rPr>
        <w:rFonts w:cs="Times New Roman" w:hint="default"/>
      </w:rPr>
    </w:lvl>
  </w:abstractNum>
  <w:abstractNum w:abstractNumId="7">
    <w:nsid w:val="5F6A3764"/>
    <w:multiLevelType w:val="singleLevel"/>
    <w:tmpl w:val="46128226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8">
    <w:nsid w:val="63673B66"/>
    <w:multiLevelType w:val="hybridMultilevel"/>
    <w:tmpl w:val="AD52BB74"/>
    <w:lvl w:ilvl="0" w:tplc="E4C28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F4AE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552E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0494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2747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A5607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F8B0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4454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958A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7A7112FF"/>
    <w:multiLevelType w:val="multilevel"/>
    <w:tmpl w:val="DACE8C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E2"/>
    <w:rsid w:val="00190839"/>
    <w:rsid w:val="00195CC1"/>
    <w:rsid w:val="001B3158"/>
    <w:rsid w:val="00243A36"/>
    <w:rsid w:val="002B7626"/>
    <w:rsid w:val="002E0456"/>
    <w:rsid w:val="00347FFC"/>
    <w:rsid w:val="00420940"/>
    <w:rsid w:val="004A38B5"/>
    <w:rsid w:val="00532B04"/>
    <w:rsid w:val="005915CC"/>
    <w:rsid w:val="00637739"/>
    <w:rsid w:val="00714029"/>
    <w:rsid w:val="007A35B4"/>
    <w:rsid w:val="008633E2"/>
    <w:rsid w:val="00865698"/>
    <w:rsid w:val="008C1588"/>
    <w:rsid w:val="009565CC"/>
    <w:rsid w:val="009F77C6"/>
    <w:rsid w:val="00A01288"/>
    <w:rsid w:val="00A97A6B"/>
    <w:rsid w:val="00E46ED8"/>
    <w:rsid w:val="00F6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3E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4">
    <w:name w:val="heading 4"/>
    <w:basedOn w:val="a"/>
    <w:link w:val="40"/>
    <w:qFormat/>
    <w:rsid w:val="008633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633E2"/>
    <w:rPr>
      <w:color w:val="0000FF"/>
      <w:u w:val="single"/>
    </w:rPr>
  </w:style>
  <w:style w:type="paragraph" w:styleId="a4">
    <w:name w:val="No Spacing"/>
    <w:uiPriority w:val="1"/>
    <w:qFormat/>
    <w:rsid w:val="0086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63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33E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33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rsid w:val="00863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33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8633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8633E2"/>
    <w:rPr>
      <w:rFonts w:cs="Times New Roman"/>
    </w:rPr>
  </w:style>
  <w:style w:type="paragraph" w:customStyle="1" w:styleId="ConsPlusNonformat">
    <w:name w:val="ConsPlusNonformat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8633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8633E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8633E2"/>
    <w:pPr>
      <w:spacing w:after="120"/>
    </w:pPr>
  </w:style>
  <w:style w:type="character" w:customStyle="1" w:styleId="af">
    <w:name w:val="Основной текст Знак"/>
    <w:basedOn w:val="a0"/>
    <w:link w:val="ae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равнение редакций. Добавленный фрагмент"/>
    <w:rsid w:val="008633E2"/>
    <w:rPr>
      <w:color w:val="000000"/>
      <w:shd w:val="clear" w:color="auto" w:fill="C1D7FF"/>
    </w:rPr>
  </w:style>
  <w:style w:type="paragraph" w:customStyle="1" w:styleId="ConsPlusNormal">
    <w:name w:val="ConsPlusNormal"/>
    <w:rsid w:val="00863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note text"/>
    <w:basedOn w:val="a"/>
    <w:link w:val="af2"/>
    <w:rsid w:val="008633E2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633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8633E2"/>
    <w:rPr>
      <w:rFonts w:cs="Times New Roman"/>
      <w:color w:val="106BBE"/>
    </w:rPr>
  </w:style>
  <w:style w:type="character" w:customStyle="1" w:styleId="af4">
    <w:name w:val="Не вступил в силу"/>
    <w:rsid w:val="008633E2"/>
    <w:rPr>
      <w:rFonts w:cs="Times New Roman"/>
      <w:color w:val="000000"/>
      <w:shd w:val="clear" w:color="auto" w:fill="D8EDE8"/>
    </w:rPr>
  </w:style>
  <w:style w:type="paragraph" w:customStyle="1" w:styleId="11">
    <w:name w:val="Абзац списка1"/>
    <w:basedOn w:val="a"/>
    <w:rsid w:val="008633E2"/>
    <w:pPr>
      <w:ind w:left="720"/>
      <w:contextualSpacing/>
    </w:pPr>
  </w:style>
  <w:style w:type="character" w:customStyle="1" w:styleId="af5">
    <w:name w:val="Неразрешенное упоминание"/>
    <w:uiPriority w:val="99"/>
    <w:semiHidden/>
    <w:unhideWhenUsed/>
    <w:rsid w:val="008633E2"/>
    <w:rPr>
      <w:color w:val="605E5C"/>
      <w:shd w:val="clear" w:color="auto" w:fill="E1DFDD"/>
    </w:rPr>
  </w:style>
  <w:style w:type="paragraph" w:customStyle="1" w:styleId="af6">
    <w:basedOn w:val="a"/>
    <w:next w:val="af7"/>
    <w:uiPriority w:val="99"/>
    <w:unhideWhenUsed/>
    <w:rsid w:val="008633E2"/>
  </w:style>
  <w:style w:type="paragraph" w:styleId="af7">
    <w:name w:val="Normal (Web)"/>
    <w:basedOn w:val="a"/>
    <w:uiPriority w:val="99"/>
    <w:semiHidden/>
    <w:unhideWhenUsed/>
    <w:rsid w:val="008633E2"/>
  </w:style>
  <w:style w:type="paragraph" w:styleId="af8">
    <w:name w:val="footer"/>
    <w:basedOn w:val="a"/>
    <w:link w:val="af9"/>
    <w:uiPriority w:val="99"/>
    <w:unhideWhenUsed/>
    <w:rsid w:val="008633E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8C15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3E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4">
    <w:name w:val="heading 4"/>
    <w:basedOn w:val="a"/>
    <w:link w:val="40"/>
    <w:qFormat/>
    <w:rsid w:val="008633E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633E2"/>
    <w:rPr>
      <w:color w:val="0000FF"/>
      <w:u w:val="single"/>
    </w:rPr>
  </w:style>
  <w:style w:type="paragraph" w:styleId="a4">
    <w:name w:val="No Spacing"/>
    <w:uiPriority w:val="1"/>
    <w:qFormat/>
    <w:rsid w:val="0086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63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33E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33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rsid w:val="00863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633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8633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8633E2"/>
    <w:rPr>
      <w:rFonts w:cs="Times New Roman"/>
    </w:rPr>
  </w:style>
  <w:style w:type="paragraph" w:customStyle="1" w:styleId="ConsPlusNonformat">
    <w:name w:val="ConsPlusNonformat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8633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8633E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8633E2"/>
    <w:pPr>
      <w:spacing w:after="120"/>
    </w:pPr>
  </w:style>
  <w:style w:type="character" w:customStyle="1" w:styleId="af">
    <w:name w:val="Основной текст Знак"/>
    <w:basedOn w:val="a0"/>
    <w:link w:val="ae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равнение редакций. Добавленный фрагмент"/>
    <w:rsid w:val="008633E2"/>
    <w:rPr>
      <w:color w:val="000000"/>
      <w:shd w:val="clear" w:color="auto" w:fill="C1D7FF"/>
    </w:rPr>
  </w:style>
  <w:style w:type="paragraph" w:customStyle="1" w:styleId="ConsPlusNormal">
    <w:name w:val="ConsPlusNormal"/>
    <w:rsid w:val="00863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63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note text"/>
    <w:basedOn w:val="a"/>
    <w:link w:val="af2"/>
    <w:rsid w:val="008633E2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633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8633E2"/>
    <w:rPr>
      <w:rFonts w:cs="Times New Roman"/>
      <w:color w:val="106BBE"/>
    </w:rPr>
  </w:style>
  <w:style w:type="character" w:customStyle="1" w:styleId="af4">
    <w:name w:val="Не вступил в силу"/>
    <w:rsid w:val="008633E2"/>
    <w:rPr>
      <w:rFonts w:cs="Times New Roman"/>
      <w:color w:val="000000"/>
      <w:shd w:val="clear" w:color="auto" w:fill="D8EDE8"/>
    </w:rPr>
  </w:style>
  <w:style w:type="paragraph" w:customStyle="1" w:styleId="11">
    <w:name w:val="Абзац списка1"/>
    <w:basedOn w:val="a"/>
    <w:rsid w:val="008633E2"/>
    <w:pPr>
      <w:ind w:left="720"/>
      <w:contextualSpacing/>
    </w:pPr>
  </w:style>
  <w:style w:type="character" w:customStyle="1" w:styleId="af5">
    <w:name w:val="Неразрешенное упоминание"/>
    <w:uiPriority w:val="99"/>
    <w:semiHidden/>
    <w:unhideWhenUsed/>
    <w:rsid w:val="008633E2"/>
    <w:rPr>
      <w:color w:val="605E5C"/>
      <w:shd w:val="clear" w:color="auto" w:fill="E1DFDD"/>
    </w:rPr>
  </w:style>
  <w:style w:type="paragraph" w:customStyle="1" w:styleId="af6">
    <w:basedOn w:val="a"/>
    <w:next w:val="af7"/>
    <w:uiPriority w:val="99"/>
    <w:unhideWhenUsed/>
    <w:rsid w:val="008633E2"/>
  </w:style>
  <w:style w:type="paragraph" w:styleId="af7">
    <w:name w:val="Normal (Web)"/>
    <w:basedOn w:val="a"/>
    <w:uiPriority w:val="99"/>
    <w:semiHidden/>
    <w:unhideWhenUsed/>
    <w:rsid w:val="008633E2"/>
  </w:style>
  <w:style w:type="paragraph" w:styleId="af8">
    <w:name w:val="footer"/>
    <w:basedOn w:val="a"/>
    <w:link w:val="af9"/>
    <w:uiPriority w:val="99"/>
    <w:unhideWhenUsed/>
    <w:rsid w:val="008633E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6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8C1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gu.krasnodar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gu.krasnodar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1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4</cp:revision>
  <cp:lastPrinted>2026-03-02T12:27:00Z</cp:lastPrinted>
  <dcterms:created xsi:type="dcterms:W3CDTF">2025-09-24T08:43:00Z</dcterms:created>
  <dcterms:modified xsi:type="dcterms:W3CDTF">2026-03-02T12:28:00Z</dcterms:modified>
</cp:coreProperties>
</file>